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F" w:rsidRPr="002B7E73" w:rsidRDefault="00DD3F1F" w:rsidP="002B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E73">
        <w:rPr>
          <w:rFonts w:ascii="Times New Roman" w:hAnsi="Times New Roman" w:cs="Times New Roman"/>
          <w:b/>
          <w:bCs/>
          <w:sz w:val="26"/>
          <w:szCs w:val="26"/>
        </w:rPr>
        <w:t>Наказание за сброс мусора на нелегальных свалках</w:t>
      </w:r>
    </w:p>
    <w:p w:rsidR="00DD3F1F" w:rsidRPr="002B7E73" w:rsidRDefault="00DD3F1F" w:rsidP="002B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Федеральным законом "Об охране окружающей среды" закреплено, что все граждане и организации обязаны сохранять природу и окружающую среду, бережно относиться к природе и природным богатствам, соблюдать требования законодательства.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По смыслу статей 13, 13.4 Федерального закона "Об отходах производства и потребления" территории муниципальных образований подлежат регулярной очистке от отходов, которые должны собираться и вывозиться только в специальные мусорные полигоны.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Тюлячинского района единственным предприятием, ведущим законную деятельность по обезвреживанию и размещению отходов потребления, является ООО «Меша». 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Во многих селах и деревнях района сложилась ситуация безответственного сброса и складирования жителями и предприятиями сел мусора на отдельных незаконных свалках на земельных участках, непредназначенных для хранения и утилизации отходов производства и потребления. Подобное недопустимое отношение к нашей общей окружающей природе приводит к неизбежной порче плодородной почвы, захламлению территорий муниципальных образований и является административным правонарушением, за что предусмотрена ответственность в следующем размере.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Статьей 8.2. Кодекса Российской Федерации об административных правонарушениях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предусмотрена ответственность в виде штрафа на граждан в размере от 1 000 до 2 000 рублей; на должностных лиц - от 10 000до 30 000 рублей; на юридических лиц - от 100 000 до 250 000 рублей или административное приостановление деятельности до 90 суток.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Статьей 8.6. КоАП РФ за уничтожение плодородного слоя почвы, а равно порча земель в результате нарушения правил обращения с отходами производства и потребления предусмотрен штраф на граждан в размере от 3 000 до 5 000 рублей; на должностных лиц - от 10 000 до 30 000 рублей; на юридических лиц - от 40 000 до 90 000 рублей или административное приостановление деятельности до 90 суток.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Тем не менее, только жители 36 населенных пунктов района организованно вывозят отходы, а в 17 населенных пунктах района граждане незаконно складируют отходы на стихийных свалках, вывоз мусора в специализированную организацию ими вовсе не осуществляется. Основными причинами указанного нарушения закона является уклонение жителей от заключения договора на вывоз мусора со специализированными организациями, неорганизованность подъездных путей к малым населенным пунктам для движения мусоровоза и существование незаконных бесплатных свалок, благодаря которым в сознании людей закрепилось мнение о возможности безответственного засорения окружающей среды не неся бремя оплаты своего негативного воздействия на природу.</w:t>
      </w:r>
    </w:p>
    <w:p w:rsidR="00DD3F1F" w:rsidRPr="002B7E73" w:rsidRDefault="00DD3F1F" w:rsidP="002B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Разъясняем, что жителям и предприятиям района необходимо заключить договоры на сбор, вывоз и утилизацию мусора и передавать произведенные отходы только в специализированные организации и предостерегаем, что прокуратурой района совместно с уполномоченными органами будут организованы плановые рейды по стихийным сельским свалкам и лица, допустившие нарушения закона, будут привлечены к ответственности.</w:t>
      </w:r>
    </w:p>
    <w:p w:rsidR="00DD3F1F" w:rsidRPr="002B7E73" w:rsidRDefault="00DD3F1F" w:rsidP="002B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F1F" w:rsidRPr="002B7E73" w:rsidRDefault="00DD3F1F" w:rsidP="002B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E73">
        <w:rPr>
          <w:rFonts w:ascii="Times New Roman" w:hAnsi="Times New Roman" w:cs="Times New Roman"/>
          <w:sz w:val="26"/>
          <w:szCs w:val="26"/>
        </w:rPr>
        <w:t>Прокуратура Тюлячинского района, 04 сентября 2018 года</w:t>
      </w:r>
      <w:bookmarkStart w:id="0" w:name="_GoBack"/>
      <w:bookmarkEnd w:id="0"/>
    </w:p>
    <w:sectPr w:rsidR="00DD3F1F" w:rsidRPr="002B7E73" w:rsidSect="006864A0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30"/>
    <w:rsid w:val="00016E11"/>
    <w:rsid w:val="000544D3"/>
    <w:rsid w:val="001C2CE7"/>
    <w:rsid w:val="002B7E73"/>
    <w:rsid w:val="002E137A"/>
    <w:rsid w:val="00586196"/>
    <w:rsid w:val="005D7AF2"/>
    <w:rsid w:val="006864A0"/>
    <w:rsid w:val="006E101C"/>
    <w:rsid w:val="007A7C14"/>
    <w:rsid w:val="00871630"/>
    <w:rsid w:val="00B574BF"/>
    <w:rsid w:val="00C147A4"/>
    <w:rsid w:val="00CE0091"/>
    <w:rsid w:val="00D3654C"/>
    <w:rsid w:val="00DD3F1F"/>
    <w:rsid w:val="00E30B03"/>
    <w:rsid w:val="00F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497</Words>
  <Characters>2838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Customer</cp:lastModifiedBy>
  <cp:revision>2</cp:revision>
  <dcterms:created xsi:type="dcterms:W3CDTF">2018-09-04T15:27:00Z</dcterms:created>
  <dcterms:modified xsi:type="dcterms:W3CDTF">2018-09-05T09:01:00Z</dcterms:modified>
</cp:coreProperties>
</file>